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Portaria nº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O SECRETÁRIO DE ESTADO DA ADMINISTRAÇÃO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, no uso de suas atribuições, resolve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TRANSFERIR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, conforme processo </w:t>
      </w:r>
      <w:r>
        <w:rPr>
          <w:rFonts w:eastAsia="Arial" w:cs="Arial" w:ascii="Arial" w:hAnsi="Arial"/>
          <w:sz w:val="16"/>
          <w:szCs w:val="16"/>
          <w:highlight w:val="yellow"/>
        </w:rPr>
        <w:t>[nº processo]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, a administração de imóvel, para uso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highlight w:val="yellow"/>
          <w:u w:val="none"/>
          <w:vertAlign w:val="baseline"/>
        </w:rPr>
        <w:t xml:space="preserve">da </w:t>
      </w:r>
      <w:r>
        <w:rPr>
          <w:rFonts w:eastAsia="Arial" w:cs="Arial" w:ascii="Arial" w:hAnsi="Arial"/>
          <w:sz w:val="16"/>
          <w:szCs w:val="16"/>
          <w:highlight w:val="yellow"/>
        </w:rPr>
        <w:t>[órgão ocupante]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highlight w:val="white"/>
          <w:u w:val="none"/>
          <w:vertAlign w:val="baseline"/>
        </w:rPr>
        <w:t xml:space="preserve">que abriga a sede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highlight w:val="yellow"/>
          <w:u w:val="none"/>
          <w:vertAlign w:val="baseline"/>
        </w:rPr>
        <w:t>da Delegacia de Polícia da Comarca de São Miguel do Oeste e a Divisão de Investigação Criminal no município de São Miguel do Oest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highlight w:val="white"/>
          <w:u w:val="none"/>
          <w:vertAlign w:val="baseline"/>
        </w:rPr>
        <w:t>e,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referente à área construída de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highlight w:val="yellow"/>
          <w:u w:val="none"/>
          <w:vertAlign w:val="baseline"/>
        </w:rPr>
        <w:t>786,50 m² (setecentos e oitenta e seis metros e cinquenta decímetros quadrados)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highlight w:val="white"/>
          <w:u w:val="none"/>
          <w:vertAlign w:val="baseline"/>
        </w:rPr>
        <w:t xml:space="preserve">parte integrante de uma área maior construída de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highlight w:val="yellow"/>
          <w:u w:val="none"/>
          <w:vertAlign w:val="baseline"/>
        </w:rPr>
        <w:t>930,55 m² (novecentos e trinta metros e cinquenta e cinco decímetros quadrados),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localizado na</w:t>
      </w:r>
      <w:r>
        <w:rPr>
          <w:rFonts w:eastAsia="Arial" w:cs="Arial" w:ascii="Arial" w:hAnsi="Arial"/>
          <w:sz w:val="16"/>
          <w:szCs w:val="16"/>
          <w:highlight w:val="yellow"/>
        </w:rPr>
        <w:t xml:space="preserve"> [logradouro, nº, bairro, cidade/SC]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, matriculado sob o nº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highlight w:val="yellow"/>
          <w:u w:val="none"/>
          <w:vertAlign w:val="baseline"/>
        </w:rPr>
        <w:t>10720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no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highlight w:val="yellow"/>
          <w:u w:val="none"/>
          <w:vertAlign w:val="baseline"/>
        </w:rPr>
        <w:t>Ofício de Registro de Imóveis da Comarca de São Miguel do Oeste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, cadastrado sob nº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highlight w:val="yellow"/>
          <w:u w:val="none"/>
          <w:vertAlign w:val="baseline"/>
        </w:rPr>
        <w:t>2042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no Sistema de Gestão Patrimonial - SIGEP da Secretaria de Estado da Administração - SEA. As obrigações administrativas em relação ao imóvel estão previstas no Termo de Responsabilidade. Esta portaria entra em vigor na data de sua publicação, retroagindo seus efeitos à data de ocupação, desde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highlight w:val="yellow"/>
          <w:u w:val="none"/>
          <w:vertAlign w:val="baseline"/>
        </w:rPr>
        <w:t>19/06/2012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, conforme Termo supracitado.</w:t>
      </w:r>
    </w:p>
    <w:p>
      <w:pPr>
        <w:pStyle w:val="Normal1"/>
        <w:shd w:val="clear" w:fill="auto"/>
        <w:tabs>
          <w:tab w:val="clear" w:pos="720"/>
          <w:tab w:val="left" w:pos="963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b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shd w:val="clear" w:fill="auto"/>
        <w:tabs>
          <w:tab w:val="clear" w:pos="720"/>
          <w:tab w:val="left" w:pos="963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b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[Nome do Secretário]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Secretário de Estado da Administração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overflowPunct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NSimSun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1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basedOn w:val="Normal1"/>
    <w:qFormat/>
    <w:pPr>
      <w:widowControl/>
      <w:suppressAutoHyphens w:val="false"/>
      <w:overflowPunct w:val="false"/>
      <w:bidi w:val="0"/>
      <w:spacing w:lineRule="auto" w:line="276" w:before="0" w:after="140"/>
      <w:textAlignment w:val="top"/>
      <w:outlineLvl w:val="0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qFormat/>
    <w:pPr>
      <w:widowControl/>
      <w:suppressAutoHyphens w:val="false"/>
      <w:overflowPunct w:val="false"/>
      <w:bidi w:val="0"/>
      <w:spacing w:lineRule="auto" w:line="276" w:before="0" w:after="140"/>
      <w:textAlignment w:val="top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textAlignment w:val="top"/>
      <w:outlineLvl w:val="0"/>
    </w:pPr>
    <w:rPr>
      <w:rFonts w:ascii="Liberation Serif" w:hAnsi="Liberation Serif" w:eastAsia="NSimSun" w:cs="Ari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und" w:eastAsia="und" w:bidi="und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>
    <w:name w:val="LO-normal"/>
    <w:qFormat/>
    <w:pPr>
      <w:widowControl/>
      <w:suppressAutoHyphens w:val="false"/>
      <w:overflowPunct w:val="false"/>
      <w:bidi w:val="0"/>
      <w:spacing w:lineRule="auto" w:line="259" w:before="0" w:after="16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gNYW4CRF4S6qZoz1bOShHPhhSPQ==">CgMxLjA4AHIhMVU4ZXVfMU1Jbks1ZVVRSGVXZ29WNVVSNF8wLTdIMkdq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LibreOffice/7.2.7.2$Windows_X86_64 LibreOffice_project/8d71d29d553c0f7dcbfa38fbfda25ee34cce99a2</Application>
  <AppVersion>15.0000</AppVersion>
  <Pages>1</Pages>
  <Words>181</Words>
  <Characters>965</Characters>
  <CharactersWithSpaces>1140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2022-08-02T18:01:59Z</dcterms:created>
  <dc:creator/>
  <dc:description/>
  <dc:language>pt-BR</dc:language>
  <cp:lastModifiedBy/>
  <dcterms:modified xsi:type="dcterms:W3CDTF">2024-03-05T18:56:38Z</dcterms:modified>
  <cp:revision>1</cp:revision>
  <dc:subject/>
  <dc:title/>
</cp:coreProperties>
</file>